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595" w14:textId="77777777" w:rsidR="000C648C" w:rsidRPr="005660A5" w:rsidRDefault="000C648C" w:rsidP="000C648C">
      <w:pPr>
        <w:rPr>
          <w:rFonts w:ascii="Arial" w:hAnsi="Arial" w:cs="Arial"/>
          <w:b/>
          <w:sz w:val="56"/>
          <w:szCs w:val="56"/>
        </w:rPr>
      </w:pPr>
      <w:r w:rsidRPr="005660A5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475A5" wp14:editId="23F230A8">
                <wp:simplePos x="0" y="0"/>
                <wp:positionH relativeFrom="margin">
                  <wp:posOffset>2215515</wp:posOffset>
                </wp:positionH>
                <wp:positionV relativeFrom="paragraph">
                  <wp:posOffset>195580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420E" w14:textId="77777777" w:rsidR="000C648C" w:rsidRDefault="000C648C" w:rsidP="000C648C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7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5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l2yQ5d4AAAALAQAADwAAAGRycy9k&#10;b3ducmV2LnhtbEyPzW7CMBCE75V4B2uReis2JSAS4qCqVa+tSn8kbiZekoh4HcWGpG/f5VRuM9pP&#10;szP5dnStuGAfGk8a5jMFAqn0tqFKw9fn68MaRIiGrGk9oYZfDLAtJne5yawf6AMvu1gJDqGQGQ11&#10;jF0mZShrdCbMfIfEt6PvnYls+0ra3gwc7lr5qNRKOtMQf6hNh881lqfd2Wn4fjvufxL1Xr24ZTf4&#10;UUlyqdT6fjo+bUBEHOM/DNf6XB0K7nTwZ7JBtBoWyTpllIXiCVdALVNed2CVrBYgi1zebij+AA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JdskOXeAAAACwEAAA8AAAAAAAAAAAAAAAAA&#10;UQQAAGRycy9kb3ducmV2LnhtbFBLBQYAAAAABAAEAPMAAABcBQAAAAA=&#10;" filled="f" stroked="f">
                <v:textbox>
                  <w:txbxContent>
                    <w:p w14:paraId="726B420E" w14:textId="77777777" w:rsidR="000C648C" w:rsidRDefault="000C648C" w:rsidP="000C648C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  <w:lang w:val="pt-BR" w:eastAsia="pt-BR"/>
        </w:rPr>
        <w:drawing>
          <wp:inline distT="0" distB="0" distL="0" distR="0" wp14:anchorId="1D415E39" wp14:editId="6FC8653B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0A5">
        <w:rPr>
          <w:rFonts w:ascii="Arial" w:hAnsi="Arial" w:cs="Arial"/>
          <w:b/>
          <w:sz w:val="56"/>
          <w:szCs w:val="56"/>
        </w:rPr>
        <w:t xml:space="preserve"> </w:t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</w:p>
    <w:p w14:paraId="2A8054A1" w14:textId="77777777" w:rsidR="000C648C" w:rsidRPr="005660A5" w:rsidRDefault="000C648C" w:rsidP="000C648C">
      <w:pPr>
        <w:rPr>
          <w:color w:val="FFFFFF" w:themeColor="background1"/>
        </w:rPr>
      </w:pPr>
      <w:r w:rsidRPr="005660A5">
        <w:rPr>
          <w:rFonts w:ascii="Cambria" w:hAnsi="Cambria"/>
          <w:color w:val="FFFFFF" w:themeColor="background1"/>
        </w:rPr>
        <w:t>N</w:t>
      </w:r>
    </w:p>
    <w:p w14:paraId="183B739E" w14:textId="77777777" w:rsidR="000C648C" w:rsidRPr="005660A5" w:rsidRDefault="000C648C" w:rsidP="000C648C">
      <w:r w:rsidRPr="005660A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6EEF" wp14:editId="3E0CB33F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D4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648C" w:rsidRPr="005660A5" w14:paraId="7961EF82" w14:textId="77777777" w:rsidTr="00901A75">
        <w:tc>
          <w:tcPr>
            <w:tcW w:w="4788" w:type="dxa"/>
            <w:shd w:val="clear" w:color="auto" w:fill="auto"/>
          </w:tcPr>
          <w:p w14:paraId="3BCF20AF" w14:textId="56BD890F" w:rsidR="000C648C" w:rsidRPr="005660A5" w:rsidRDefault="00A26E61" w:rsidP="00AA027D">
            <w:pPr>
              <w:tabs>
                <w:tab w:val="right" w:pos="9360"/>
              </w:tabs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2</w:t>
            </w:r>
            <w:r w:rsidR="006B010B">
              <w:rPr>
                <w:rFonts w:ascii="Cambria" w:hAnsi="Cambria" w:cs="Arial"/>
                <w:i/>
                <w:iCs/>
              </w:rPr>
              <w:t>6</w:t>
            </w:r>
            <w:r w:rsidR="00C80B8D">
              <w:rPr>
                <w:rFonts w:ascii="Cambria" w:hAnsi="Cambria" w:cs="Arial"/>
                <w:i/>
                <w:iCs/>
              </w:rPr>
              <w:t xml:space="preserve"> de </w:t>
            </w:r>
            <w:proofErr w:type="spellStart"/>
            <w:r w:rsidR="00543DBC">
              <w:rPr>
                <w:rFonts w:ascii="Cambria" w:hAnsi="Cambria" w:cs="Arial"/>
                <w:i/>
                <w:iCs/>
              </w:rPr>
              <w:t>janeiro</w:t>
            </w:r>
            <w:proofErr w:type="spellEnd"/>
            <w:r w:rsidR="009B18EA">
              <w:rPr>
                <w:rFonts w:ascii="Cambria" w:hAnsi="Cambria" w:cs="Arial"/>
                <w:i/>
                <w:iCs/>
              </w:rPr>
              <w:t xml:space="preserve"> </w:t>
            </w:r>
            <w:r w:rsidR="000C648C">
              <w:rPr>
                <w:rFonts w:ascii="Cambria" w:hAnsi="Cambria" w:cs="Arial"/>
                <w:i/>
                <w:iCs/>
              </w:rPr>
              <w:t>de 2022</w:t>
            </w:r>
          </w:p>
          <w:p w14:paraId="14259A77" w14:textId="77777777" w:rsidR="000C648C" w:rsidRPr="005660A5" w:rsidRDefault="000C648C" w:rsidP="00901A75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01A38640" w14:textId="77777777" w:rsidR="000C648C" w:rsidRPr="005660A5" w:rsidRDefault="000C648C" w:rsidP="00901A75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3BBD6ADB" w14:textId="77777777" w:rsidR="000502E4" w:rsidRDefault="000502E4" w:rsidP="000502E4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2AEB1C28" w14:textId="0E1679C4" w:rsidR="000502E4" w:rsidRDefault="000502E4" w:rsidP="000502E4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0502E4">
        <w:rPr>
          <w:rFonts w:ascii="Arial" w:hAnsi="Arial" w:cs="Arial"/>
          <w:b/>
          <w:bCs/>
          <w:sz w:val="32"/>
          <w:szCs w:val="32"/>
          <w:lang w:val="pt-BR"/>
        </w:rPr>
        <w:t xml:space="preserve">Parceria entre Nutrien e </w:t>
      </w:r>
      <w:r>
        <w:rPr>
          <w:rFonts w:ascii="Arial" w:hAnsi="Arial" w:cs="Arial"/>
          <w:b/>
          <w:bCs/>
          <w:sz w:val="32"/>
          <w:szCs w:val="32"/>
          <w:lang w:val="pt-BR"/>
        </w:rPr>
        <w:t>D</w:t>
      </w:r>
      <w:r w:rsidRPr="000502E4">
        <w:rPr>
          <w:rFonts w:ascii="Arial" w:hAnsi="Arial" w:cs="Arial"/>
          <w:b/>
          <w:bCs/>
          <w:sz w:val="32"/>
          <w:szCs w:val="32"/>
          <w:lang w:val="pt-BR"/>
        </w:rPr>
        <w:t xml:space="preserve">epartamento de </w:t>
      </w:r>
      <w:r>
        <w:rPr>
          <w:rFonts w:ascii="Arial" w:hAnsi="Arial" w:cs="Arial"/>
          <w:b/>
          <w:bCs/>
          <w:sz w:val="32"/>
          <w:szCs w:val="32"/>
          <w:lang w:val="pt-BR"/>
        </w:rPr>
        <w:t>Z</w:t>
      </w:r>
      <w:r w:rsidRPr="000502E4">
        <w:rPr>
          <w:rFonts w:ascii="Arial" w:hAnsi="Arial" w:cs="Arial"/>
          <w:b/>
          <w:bCs/>
          <w:sz w:val="32"/>
          <w:szCs w:val="32"/>
          <w:lang w:val="pt-BR"/>
        </w:rPr>
        <w:t>ootecnia da E</w:t>
      </w:r>
      <w:r w:rsidR="00F3497B">
        <w:rPr>
          <w:rFonts w:ascii="Arial" w:hAnsi="Arial" w:cs="Arial"/>
          <w:b/>
          <w:bCs/>
          <w:sz w:val="32"/>
          <w:szCs w:val="32"/>
          <w:lang w:val="pt-BR"/>
        </w:rPr>
        <w:t>SALQ</w:t>
      </w:r>
      <w:r>
        <w:rPr>
          <w:rFonts w:ascii="Arial" w:hAnsi="Arial" w:cs="Arial"/>
          <w:b/>
          <w:bCs/>
          <w:sz w:val="32"/>
          <w:szCs w:val="32"/>
          <w:lang w:val="pt-BR"/>
        </w:rPr>
        <w:t>-USP</w:t>
      </w:r>
      <w:r w:rsidRPr="000502E4">
        <w:rPr>
          <w:rFonts w:ascii="Arial" w:hAnsi="Arial" w:cs="Arial"/>
          <w:b/>
          <w:bCs/>
          <w:sz w:val="32"/>
          <w:szCs w:val="32"/>
          <w:lang w:val="pt-BR"/>
        </w:rPr>
        <w:t xml:space="preserve"> beneficia </w:t>
      </w:r>
      <w:r w:rsidR="00F17D46">
        <w:rPr>
          <w:rFonts w:ascii="Arial" w:hAnsi="Arial" w:cs="Arial"/>
          <w:b/>
          <w:bCs/>
          <w:sz w:val="32"/>
          <w:szCs w:val="32"/>
          <w:lang w:val="pt-BR"/>
        </w:rPr>
        <w:t>Atividades realizadas no setor de Equinocultura</w:t>
      </w:r>
    </w:p>
    <w:p w14:paraId="2797F45E" w14:textId="77777777" w:rsidR="000502E4" w:rsidRPr="000502E4" w:rsidRDefault="000502E4" w:rsidP="000502E4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4406F42E" w14:textId="6AC4ED1F" w:rsidR="00590552" w:rsidRPr="000502E4" w:rsidRDefault="008C477E" w:rsidP="000502E4">
      <w:pPr>
        <w:jc w:val="center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i/>
          <w:iCs/>
          <w:lang w:val="pt-BR"/>
        </w:rPr>
        <w:t>P</w:t>
      </w:r>
      <w:r w:rsidR="000502E4" w:rsidRPr="000502E4">
        <w:rPr>
          <w:rFonts w:ascii="Arial" w:hAnsi="Arial" w:cs="Arial"/>
          <w:i/>
          <w:iCs/>
          <w:lang w:val="pt-BR"/>
        </w:rPr>
        <w:t>rojeto</w:t>
      </w:r>
      <w:r>
        <w:rPr>
          <w:rFonts w:ascii="Arial" w:hAnsi="Arial" w:cs="Arial"/>
          <w:i/>
          <w:iCs/>
          <w:lang w:val="pt-BR"/>
        </w:rPr>
        <w:t xml:space="preserve"> </w:t>
      </w:r>
      <w:r w:rsidR="00F17D46">
        <w:rPr>
          <w:rFonts w:ascii="Arial" w:hAnsi="Arial" w:cs="Arial"/>
          <w:i/>
          <w:iCs/>
          <w:lang w:val="pt-BR"/>
        </w:rPr>
        <w:t xml:space="preserve">realizou </w:t>
      </w:r>
      <w:r w:rsidR="00EC1250">
        <w:rPr>
          <w:rFonts w:ascii="Arial" w:hAnsi="Arial" w:cs="Arial"/>
          <w:i/>
          <w:iCs/>
          <w:lang w:val="pt-BR"/>
        </w:rPr>
        <w:t xml:space="preserve">mais de </w:t>
      </w:r>
      <w:r w:rsidR="000502E4" w:rsidRPr="000502E4">
        <w:rPr>
          <w:rFonts w:ascii="Arial" w:hAnsi="Arial" w:cs="Arial"/>
          <w:i/>
          <w:iCs/>
          <w:lang w:val="pt-BR"/>
        </w:rPr>
        <w:t xml:space="preserve">37 mil </w:t>
      </w:r>
      <w:r w:rsidR="00F17D46">
        <w:rPr>
          <w:rFonts w:ascii="Arial" w:hAnsi="Arial" w:cs="Arial"/>
          <w:i/>
          <w:iCs/>
          <w:lang w:val="pt-BR"/>
        </w:rPr>
        <w:t>atendimentos a portadores de</w:t>
      </w:r>
      <w:r w:rsidR="00EC1250">
        <w:rPr>
          <w:rFonts w:ascii="Arial" w:hAnsi="Arial" w:cs="Arial"/>
          <w:i/>
          <w:iCs/>
          <w:lang w:val="pt-BR"/>
        </w:rPr>
        <w:t xml:space="preserve"> deficiências</w:t>
      </w:r>
      <w:r w:rsidR="000502E4" w:rsidRPr="000502E4">
        <w:rPr>
          <w:rFonts w:ascii="Arial" w:hAnsi="Arial" w:cs="Arial"/>
          <w:i/>
          <w:iCs/>
          <w:lang w:val="pt-BR"/>
        </w:rPr>
        <w:t xml:space="preserve"> físicas e mentais</w:t>
      </w:r>
      <w:r>
        <w:rPr>
          <w:rFonts w:ascii="Arial" w:hAnsi="Arial" w:cs="Arial"/>
          <w:i/>
          <w:iCs/>
          <w:lang w:val="pt-BR"/>
        </w:rPr>
        <w:t xml:space="preserve"> </w:t>
      </w:r>
      <w:r w:rsidRPr="000502E4">
        <w:rPr>
          <w:rFonts w:ascii="Arial" w:hAnsi="Arial" w:cs="Arial"/>
          <w:i/>
          <w:iCs/>
          <w:lang w:val="pt-BR"/>
        </w:rPr>
        <w:t xml:space="preserve">desde </w:t>
      </w:r>
      <w:r w:rsidR="00EC1250">
        <w:rPr>
          <w:rFonts w:ascii="Arial" w:hAnsi="Arial" w:cs="Arial"/>
          <w:i/>
          <w:iCs/>
          <w:lang w:val="pt-BR"/>
        </w:rPr>
        <w:t xml:space="preserve">quando teve início, em </w:t>
      </w:r>
      <w:r w:rsidRPr="000502E4">
        <w:rPr>
          <w:rFonts w:ascii="Arial" w:hAnsi="Arial" w:cs="Arial"/>
          <w:i/>
          <w:iCs/>
          <w:lang w:val="pt-BR"/>
        </w:rPr>
        <w:t>2001</w:t>
      </w:r>
    </w:p>
    <w:p w14:paraId="3D7753C6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27FA5AA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69CF234" w14:textId="4A7584A6" w:rsidR="00F17D46" w:rsidRDefault="00977FF3" w:rsidP="007F7B6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São Paulo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pt-BR"/>
        </w:rPr>
        <w:t>SP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–</w:t>
      </w:r>
      <w:r w:rsidR="000502E4">
        <w:rPr>
          <w:rFonts w:ascii="Arial" w:hAnsi="Arial" w:cs="Arial"/>
          <w:sz w:val="24"/>
          <w:szCs w:val="24"/>
          <w:lang w:val="pt-BR"/>
        </w:rPr>
        <w:t xml:space="preserve"> </w:t>
      </w:r>
      <w:r w:rsidR="000502E4" w:rsidRPr="000502E4">
        <w:rPr>
          <w:rFonts w:ascii="Arial" w:hAnsi="Arial" w:cs="Arial"/>
          <w:sz w:val="24"/>
          <w:szCs w:val="24"/>
          <w:lang w:val="pt-BR"/>
        </w:rPr>
        <w:t xml:space="preserve">A Nutrien Soluções Agrícolas </w:t>
      </w:r>
      <w:r w:rsidR="00220A9E">
        <w:rPr>
          <w:rFonts w:ascii="Arial" w:hAnsi="Arial" w:cs="Arial"/>
          <w:sz w:val="24"/>
          <w:szCs w:val="24"/>
          <w:lang w:val="pt-BR"/>
        </w:rPr>
        <w:t>formalizou uma</w:t>
      </w:r>
      <w:r w:rsidR="00A26E61">
        <w:rPr>
          <w:rFonts w:ascii="Arial" w:hAnsi="Arial" w:cs="Arial"/>
          <w:sz w:val="24"/>
          <w:szCs w:val="24"/>
          <w:lang w:val="pt-BR"/>
        </w:rPr>
        <w:t xml:space="preserve"> </w:t>
      </w:r>
      <w:r w:rsidR="000502E4">
        <w:rPr>
          <w:rFonts w:ascii="Arial" w:hAnsi="Arial" w:cs="Arial"/>
          <w:sz w:val="24"/>
          <w:szCs w:val="24"/>
          <w:lang w:val="pt-BR"/>
        </w:rPr>
        <w:t>parceria</w:t>
      </w:r>
      <w:r w:rsidR="000502E4" w:rsidRPr="000502E4">
        <w:rPr>
          <w:rFonts w:ascii="Arial" w:hAnsi="Arial" w:cs="Arial"/>
          <w:sz w:val="24"/>
          <w:szCs w:val="24"/>
          <w:lang w:val="pt-BR"/>
        </w:rPr>
        <w:t xml:space="preserve"> com </w:t>
      </w:r>
      <w:r w:rsidR="00432840">
        <w:rPr>
          <w:rFonts w:ascii="Arial" w:hAnsi="Arial" w:cs="Arial"/>
          <w:sz w:val="24"/>
          <w:szCs w:val="24"/>
          <w:lang w:val="pt-BR"/>
        </w:rPr>
        <w:t>a área</w:t>
      </w:r>
      <w:r w:rsidR="000502E4" w:rsidRPr="000502E4">
        <w:rPr>
          <w:rFonts w:ascii="Arial" w:hAnsi="Arial" w:cs="Arial"/>
          <w:sz w:val="24"/>
          <w:szCs w:val="24"/>
          <w:lang w:val="pt-BR"/>
        </w:rPr>
        <w:t xml:space="preserve"> de Equinocultura do departamento de Zootecnia da ESALQ (Escola Superior de Agricultura Luiz de Queiroz).</w:t>
      </w:r>
      <w:r w:rsidR="008C477E">
        <w:rPr>
          <w:rFonts w:ascii="Arial" w:hAnsi="Arial" w:cs="Arial"/>
          <w:sz w:val="24"/>
          <w:szCs w:val="24"/>
          <w:lang w:val="pt-BR"/>
        </w:rPr>
        <w:t xml:space="preserve"> </w:t>
      </w:r>
      <w:r w:rsidR="00F17D46">
        <w:rPr>
          <w:rFonts w:ascii="Arial" w:hAnsi="Arial" w:cs="Arial"/>
          <w:sz w:val="24"/>
          <w:szCs w:val="24"/>
          <w:lang w:val="pt-BR"/>
        </w:rPr>
        <w:t>Neste setor são realizados projetos de pesquisa, ensino e extensão, sobre a interação homem x cavalo</w:t>
      </w:r>
      <w:r w:rsidR="00EE2B46">
        <w:rPr>
          <w:rFonts w:ascii="Arial" w:hAnsi="Arial" w:cs="Arial"/>
          <w:sz w:val="24"/>
          <w:szCs w:val="24"/>
          <w:lang w:val="pt-BR"/>
        </w:rPr>
        <w:t>, sendo o projeto Equoterapia, o de maior destaque</w:t>
      </w:r>
      <w:r w:rsidR="00F17D46">
        <w:rPr>
          <w:rFonts w:ascii="Arial" w:hAnsi="Arial" w:cs="Arial"/>
          <w:sz w:val="24"/>
          <w:szCs w:val="24"/>
          <w:lang w:val="pt-BR"/>
        </w:rPr>
        <w:t xml:space="preserve">. </w:t>
      </w:r>
      <w:r w:rsidR="00EE2B46">
        <w:rPr>
          <w:rFonts w:ascii="Arial" w:hAnsi="Arial" w:cs="Arial"/>
          <w:sz w:val="24"/>
          <w:szCs w:val="24"/>
          <w:lang w:val="pt-BR"/>
        </w:rPr>
        <w:t>Também s</w:t>
      </w:r>
      <w:r w:rsidR="00F17D46">
        <w:rPr>
          <w:rFonts w:ascii="Arial" w:hAnsi="Arial" w:cs="Arial"/>
          <w:sz w:val="24"/>
          <w:szCs w:val="24"/>
          <w:lang w:val="pt-BR"/>
        </w:rPr>
        <w:t xml:space="preserve">ão oferecidas possibilidades de atividades voluntárias para os estudantes da </w:t>
      </w:r>
      <w:r w:rsidR="00E91856">
        <w:rPr>
          <w:rFonts w:ascii="Arial" w:hAnsi="Arial" w:cs="Arial"/>
          <w:sz w:val="24"/>
          <w:szCs w:val="24"/>
          <w:lang w:val="pt-BR"/>
        </w:rPr>
        <w:t>U</w:t>
      </w:r>
      <w:r w:rsidR="00274BFA">
        <w:rPr>
          <w:rFonts w:ascii="Arial" w:hAnsi="Arial" w:cs="Arial"/>
          <w:sz w:val="24"/>
          <w:szCs w:val="24"/>
          <w:lang w:val="pt-BR"/>
        </w:rPr>
        <w:t>niversidade de São Paulo (U</w:t>
      </w:r>
      <w:r w:rsidR="00E91856">
        <w:rPr>
          <w:rFonts w:ascii="Arial" w:hAnsi="Arial" w:cs="Arial"/>
          <w:sz w:val="24"/>
          <w:szCs w:val="24"/>
          <w:lang w:val="pt-BR"/>
        </w:rPr>
        <w:t>SP</w:t>
      </w:r>
      <w:r w:rsidR="00274BFA">
        <w:rPr>
          <w:rFonts w:ascii="Arial" w:hAnsi="Arial" w:cs="Arial"/>
          <w:sz w:val="24"/>
          <w:szCs w:val="24"/>
          <w:lang w:val="pt-BR"/>
        </w:rPr>
        <w:t>)</w:t>
      </w:r>
      <w:r w:rsidR="00F17D46">
        <w:rPr>
          <w:rFonts w:ascii="Arial" w:hAnsi="Arial" w:cs="Arial"/>
          <w:sz w:val="24"/>
          <w:szCs w:val="24"/>
          <w:lang w:val="pt-BR"/>
        </w:rPr>
        <w:t xml:space="preserve"> de todos os cursos. </w:t>
      </w:r>
    </w:p>
    <w:p w14:paraId="3C1D2CFB" w14:textId="77777777" w:rsidR="00432840" w:rsidRDefault="00432840" w:rsidP="007F7B61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257B635" w14:textId="36CBBC76" w:rsidR="00FF570D" w:rsidRDefault="00432840" w:rsidP="007F7B6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projeto</w:t>
      </w:r>
      <w:r w:rsidR="00EE2B46">
        <w:rPr>
          <w:rFonts w:ascii="Arial" w:hAnsi="Arial" w:cs="Arial"/>
          <w:sz w:val="24"/>
          <w:szCs w:val="24"/>
          <w:lang w:val="pt-BR"/>
        </w:rPr>
        <w:t xml:space="preserve"> Equoterapia</w:t>
      </w:r>
      <w:r>
        <w:rPr>
          <w:rFonts w:ascii="Arial" w:hAnsi="Arial" w:cs="Arial"/>
          <w:sz w:val="24"/>
          <w:szCs w:val="24"/>
          <w:lang w:val="pt-BR"/>
        </w:rPr>
        <w:t xml:space="preserve"> teve início em</w:t>
      </w:r>
      <w:r w:rsidR="00E91856">
        <w:rPr>
          <w:rFonts w:ascii="Arial" w:hAnsi="Arial" w:cs="Arial"/>
          <w:sz w:val="24"/>
          <w:szCs w:val="24"/>
          <w:lang w:val="pt-BR"/>
        </w:rPr>
        <w:t xml:space="preserve"> 2001 e já realizou mais de 37 mil atendimentos a pessoas portadoras de deficiências e em condições de vulnerabilidade social. É gratuito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E91856">
        <w:rPr>
          <w:rFonts w:ascii="Arial" w:hAnsi="Arial" w:cs="Arial"/>
          <w:sz w:val="24"/>
          <w:szCs w:val="24"/>
          <w:lang w:val="pt-BR"/>
        </w:rPr>
        <w:t xml:space="preserve"> conta com as parcerias da ESALQ, FEALQ e </w:t>
      </w:r>
      <w:r w:rsidR="00C45804">
        <w:rPr>
          <w:rFonts w:ascii="Arial" w:hAnsi="Arial" w:cs="Arial"/>
          <w:sz w:val="24"/>
          <w:szCs w:val="24"/>
          <w:lang w:val="pt-BR"/>
        </w:rPr>
        <w:t>de</w:t>
      </w:r>
      <w:r w:rsidR="00E91856">
        <w:rPr>
          <w:rFonts w:ascii="Arial" w:hAnsi="Arial" w:cs="Arial"/>
          <w:sz w:val="24"/>
          <w:szCs w:val="24"/>
          <w:lang w:val="pt-BR"/>
        </w:rPr>
        <w:t xml:space="preserve"> empresas parcerias, como a Nutrien. A fim de ajudar financeiramente a manutenção da equoterapia gratuita, o setor </w:t>
      </w:r>
      <w:r w:rsidR="00FF570D">
        <w:rPr>
          <w:rFonts w:ascii="Arial" w:hAnsi="Arial" w:cs="Arial"/>
          <w:sz w:val="24"/>
          <w:szCs w:val="24"/>
          <w:lang w:val="pt-BR"/>
        </w:rPr>
        <w:t>lançou algumas</w:t>
      </w:r>
      <w:r w:rsidR="00E91856">
        <w:rPr>
          <w:rFonts w:ascii="Arial" w:hAnsi="Arial" w:cs="Arial"/>
          <w:sz w:val="24"/>
          <w:szCs w:val="24"/>
          <w:lang w:val="pt-BR"/>
        </w:rPr>
        <w:t xml:space="preserve"> atividades assistidas com cavalos, a equitação lúdica</w:t>
      </w:r>
      <w:r w:rsidR="00C45804">
        <w:rPr>
          <w:rFonts w:ascii="Arial" w:hAnsi="Arial" w:cs="Arial"/>
          <w:sz w:val="24"/>
          <w:szCs w:val="24"/>
          <w:lang w:val="pt-BR"/>
        </w:rPr>
        <w:t>,</w:t>
      </w:r>
      <w:r w:rsidR="00E91856">
        <w:rPr>
          <w:rFonts w:ascii="Arial" w:hAnsi="Arial" w:cs="Arial"/>
          <w:sz w:val="24"/>
          <w:szCs w:val="24"/>
          <w:lang w:val="pt-BR"/>
        </w:rPr>
        <w:t xml:space="preserve"> equitando e o </w:t>
      </w:r>
      <w:r w:rsidR="00B45D8C">
        <w:rPr>
          <w:rFonts w:ascii="Arial" w:hAnsi="Arial" w:cs="Arial"/>
          <w:sz w:val="24"/>
          <w:szCs w:val="24"/>
          <w:lang w:val="pt-BR"/>
        </w:rPr>
        <w:t>d</w:t>
      </w:r>
      <w:r w:rsidR="00E91856">
        <w:rPr>
          <w:rFonts w:ascii="Arial" w:hAnsi="Arial" w:cs="Arial"/>
          <w:sz w:val="24"/>
          <w:szCs w:val="24"/>
          <w:lang w:val="pt-BR"/>
        </w:rPr>
        <w:t>ia a dia equino</w:t>
      </w:r>
      <w:r w:rsidR="00C45804">
        <w:rPr>
          <w:rFonts w:ascii="Arial" w:hAnsi="Arial" w:cs="Arial"/>
          <w:sz w:val="24"/>
          <w:szCs w:val="24"/>
          <w:lang w:val="pt-BR"/>
        </w:rPr>
        <w:t xml:space="preserve"> (informações disponíveis em </w:t>
      </w:r>
      <w:hyperlink r:id="rId11" w:history="1">
        <w:r w:rsidR="00C45804" w:rsidRPr="001C54BC">
          <w:rPr>
            <w:rStyle w:val="Hyperlink"/>
            <w:rFonts w:ascii="Arial" w:hAnsi="Arial" w:cs="Arial"/>
            <w:sz w:val="24"/>
            <w:szCs w:val="24"/>
            <w:lang w:val="pt-BR"/>
          </w:rPr>
          <w:t>https://fealq.org.br/equoterapia/</w:t>
        </w:r>
      </w:hyperlink>
      <w:r w:rsidR="00C45804">
        <w:rPr>
          <w:rFonts w:ascii="Arial" w:hAnsi="Arial" w:cs="Arial"/>
          <w:sz w:val="24"/>
          <w:szCs w:val="24"/>
          <w:lang w:val="pt-BR"/>
        </w:rPr>
        <w:t>)</w:t>
      </w:r>
      <w:r w:rsidR="00E91856">
        <w:rPr>
          <w:rFonts w:ascii="Arial" w:hAnsi="Arial" w:cs="Arial"/>
          <w:sz w:val="24"/>
          <w:szCs w:val="24"/>
          <w:lang w:val="pt-BR"/>
        </w:rPr>
        <w:t xml:space="preserve">.  </w:t>
      </w:r>
    </w:p>
    <w:p w14:paraId="5224CC36" w14:textId="77777777" w:rsidR="00432840" w:rsidRDefault="00432840" w:rsidP="007F7B61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5BE1EC9" w14:textId="6A4562DD" w:rsidR="00F17D46" w:rsidRDefault="00432840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="00FF570D">
        <w:rPr>
          <w:rFonts w:ascii="Arial" w:hAnsi="Arial" w:cs="Arial"/>
          <w:sz w:val="24"/>
          <w:szCs w:val="24"/>
          <w:lang w:val="pt-BR"/>
        </w:rPr>
        <w:t xml:space="preserve">Para a realização de todas estas atividades, </w:t>
      </w:r>
      <w:r w:rsidR="00B45D8C">
        <w:rPr>
          <w:rFonts w:ascii="Arial" w:hAnsi="Arial" w:cs="Arial"/>
          <w:sz w:val="24"/>
          <w:szCs w:val="24"/>
          <w:lang w:val="pt-BR"/>
        </w:rPr>
        <w:t>contamos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com 12 cavalos, todos eles adotados, e devidamente preparados para as atividades.</w:t>
      </w:r>
      <w:r w:rsidR="00B45D8C">
        <w:rPr>
          <w:rFonts w:ascii="Arial" w:hAnsi="Arial" w:cs="Arial"/>
          <w:sz w:val="24"/>
          <w:szCs w:val="24"/>
          <w:lang w:val="pt-BR"/>
        </w:rPr>
        <w:t xml:space="preserve"> Os animais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são mantidos em pastagem de Tifton, recém-reformada. As pastagens são a base da alimentação dos equinos e são essenciais para </w:t>
      </w:r>
      <w:r w:rsidR="00B45D8C">
        <w:rPr>
          <w:rFonts w:ascii="Arial" w:hAnsi="Arial" w:cs="Arial"/>
          <w:sz w:val="24"/>
          <w:szCs w:val="24"/>
          <w:lang w:val="pt-BR"/>
        </w:rPr>
        <w:t>o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seu bem-estar e manifestação do comportamento inato. A contribuição da Nutrien oferece condições para a manutenção e melhoria das nossas pastagens, situação primordial para a </w:t>
      </w:r>
      <w:r w:rsidR="003205D4">
        <w:rPr>
          <w:rFonts w:ascii="Arial" w:hAnsi="Arial" w:cs="Arial"/>
          <w:sz w:val="24"/>
          <w:szCs w:val="24"/>
          <w:lang w:val="pt-BR"/>
        </w:rPr>
        <w:t>realização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d</w:t>
      </w:r>
      <w:r w:rsidR="003205D4">
        <w:rPr>
          <w:rFonts w:ascii="Arial" w:hAnsi="Arial" w:cs="Arial"/>
          <w:sz w:val="24"/>
          <w:szCs w:val="24"/>
          <w:lang w:val="pt-BR"/>
        </w:rPr>
        <w:t>e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nosso</w:t>
      </w:r>
      <w:r w:rsidR="003205D4">
        <w:rPr>
          <w:rFonts w:ascii="Arial" w:hAnsi="Arial" w:cs="Arial"/>
          <w:sz w:val="24"/>
          <w:szCs w:val="24"/>
          <w:lang w:val="pt-BR"/>
        </w:rPr>
        <w:t>s</w:t>
      </w:r>
      <w:r w:rsidR="00FF570D">
        <w:rPr>
          <w:rFonts w:ascii="Arial" w:hAnsi="Arial" w:cs="Arial"/>
          <w:sz w:val="24"/>
          <w:szCs w:val="24"/>
          <w:lang w:val="pt-BR"/>
        </w:rPr>
        <w:t xml:space="preserve"> projeto</w:t>
      </w:r>
      <w:r w:rsidR="003205D4">
        <w:rPr>
          <w:rFonts w:ascii="Arial" w:hAnsi="Arial" w:cs="Arial"/>
          <w:sz w:val="24"/>
          <w:szCs w:val="24"/>
          <w:lang w:val="pt-BR"/>
        </w:rPr>
        <w:t>s</w:t>
      </w:r>
      <w:r w:rsidR="00362303">
        <w:rPr>
          <w:rFonts w:ascii="Arial" w:hAnsi="Arial" w:cs="Arial"/>
          <w:sz w:val="24"/>
          <w:szCs w:val="24"/>
          <w:lang w:val="pt-BR"/>
        </w:rPr>
        <w:t>”</w:t>
      </w:r>
      <w:r w:rsidR="00B45D8C">
        <w:rPr>
          <w:rFonts w:ascii="Arial" w:hAnsi="Arial" w:cs="Arial"/>
          <w:sz w:val="24"/>
          <w:szCs w:val="24"/>
          <w:lang w:val="pt-BR"/>
        </w:rPr>
        <w:t>, explica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62303" w:rsidRPr="00EB4778">
        <w:rPr>
          <w:rFonts w:ascii="Arial" w:hAnsi="Arial" w:cs="Arial"/>
          <w:sz w:val="24"/>
          <w:szCs w:val="24"/>
          <w:lang w:val="pt-BR"/>
        </w:rPr>
        <w:t>a professora e coordenadora técnica do Setor de Equinocultura e do projeto Equoterapia, Roberta Brandi</w:t>
      </w:r>
      <w:r w:rsidR="00F4714C">
        <w:rPr>
          <w:rFonts w:ascii="Arial" w:hAnsi="Arial" w:cs="Arial"/>
          <w:sz w:val="24"/>
          <w:szCs w:val="24"/>
          <w:lang w:val="pt-BR"/>
        </w:rPr>
        <w:t>.</w:t>
      </w:r>
    </w:p>
    <w:p w14:paraId="1B42D1BB" w14:textId="36C25EF4" w:rsidR="007F7B61" w:rsidRDefault="00F17D46" w:rsidP="007F7B6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056FCB1" w14:textId="5162DC4E" w:rsidR="007F7B61" w:rsidRPr="000502E4" w:rsidRDefault="007F7B61" w:rsidP="007F7B6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502E4">
        <w:rPr>
          <w:rFonts w:ascii="Arial" w:hAnsi="Arial" w:cs="Arial"/>
          <w:sz w:val="24"/>
          <w:szCs w:val="24"/>
          <w:lang w:val="pt-BR"/>
        </w:rPr>
        <w:t>“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Temos investido em projetos sociais nas comunidades onde atuamos e com alguns focos específicos relacionados </w:t>
      </w:r>
      <w:r w:rsidR="001510C6">
        <w:rPr>
          <w:rFonts w:ascii="Arial" w:hAnsi="Arial" w:cs="Arial"/>
          <w:sz w:val="24"/>
          <w:szCs w:val="24"/>
          <w:lang w:val="pt-BR"/>
        </w:rPr>
        <w:t>à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Educação e de forma transversal </w:t>
      </w:r>
      <w:r w:rsidR="001510C6">
        <w:rPr>
          <w:rFonts w:ascii="Arial" w:hAnsi="Arial" w:cs="Arial"/>
          <w:sz w:val="24"/>
          <w:szCs w:val="24"/>
          <w:lang w:val="pt-BR"/>
        </w:rPr>
        <w:t>à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questão da Diversidade que é um dos nossos pilares. Apoiar projetos como esse da ESALQ que oferecem tratamento terapêutico e educacional complementar utilizando o cavalo como instrumento de reabilitação de pessoas com deficiência, vai </w:t>
      </w:r>
      <w:r w:rsidR="00F67A5D">
        <w:rPr>
          <w:rFonts w:ascii="Arial" w:hAnsi="Arial" w:cs="Arial"/>
          <w:sz w:val="24"/>
          <w:szCs w:val="24"/>
          <w:lang w:val="pt-BR"/>
        </w:rPr>
        <w:t>ao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encontro </w:t>
      </w:r>
      <w:r w:rsidR="00F67A5D">
        <w:rPr>
          <w:rFonts w:ascii="Arial" w:hAnsi="Arial" w:cs="Arial"/>
          <w:sz w:val="24"/>
          <w:szCs w:val="24"/>
          <w:lang w:val="pt-BR"/>
        </w:rPr>
        <w:t>do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que buscamos quando falamos de apoio ao desenvolvimento dessas comunidades</w:t>
      </w:r>
      <w:r w:rsidR="005D1913">
        <w:rPr>
          <w:rFonts w:ascii="Arial" w:hAnsi="Arial" w:cs="Arial"/>
          <w:sz w:val="24"/>
          <w:szCs w:val="24"/>
          <w:lang w:val="pt-BR"/>
        </w:rPr>
        <w:t>. Assim, por meio da doação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</w:t>
      </w:r>
      <w:r w:rsidR="00B4241C">
        <w:rPr>
          <w:rFonts w:ascii="Arial" w:hAnsi="Arial" w:cs="Arial"/>
          <w:sz w:val="24"/>
          <w:szCs w:val="24"/>
          <w:lang w:val="pt-BR"/>
        </w:rPr>
        <w:t>de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produtos que irão contribuir para a manutenção dos pastos onde </w:t>
      </w:r>
      <w:r w:rsidR="006923DB">
        <w:rPr>
          <w:rFonts w:ascii="Arial" w:hAnsi="Arial" w:cs="Arial"/>
          <w:sz w:val="24"/>
          <w:szCs w:val="24"/>
          <w:lang w:val="pt-BR"/>
        </w:rPr>
        <w:t xml:space="preserve">ficam </w:t>
      </w:r>
      <w:r w:rsidR="00220A9E" w:rsidRPr="00220A9E">
        <w:rPr>
          <w:rFonts w:ascii="Arial" w:hAnsi="Arial" w:cs="Arial"/>
          <w:sz w:val="24"/>
          <w:szCs w:val="24"/>
          <w:lang w:val="pt-BR"/>
        </w:rPr>
        <w:t>os cavalos</w:t>
      </w:r>
      <w:r w:rsidR="00C43DD0">
        <w:rPr>
          <w:rFonts w:ascii="Arial" w:hAnsi="Arial" w:cs="Arial"/>
          <w:sz w:val="24"/>
          <w:szCs w:val="24"/>
          <w:lang w:val="pt-BR"/>
        </w:rPr>
        <w:t>, conseguimos contribuir</w:t>
      </w:r>
      <w:r w:rsidR="00220A9E" w:rsidRPr="00220A9E">
        <w:rPr>
          <w:rFonts w:ascii="Arial" w:hAnsi="Arial" w:cs="Arial"/>
          <w:sz w:val="24"/>
          <w:szCs w:val="24"/>
          <w:lang w:val="pt-BR"/>
        </w:rPr>
        <w:t xml:space="preserve"> para a </w:t>
      </w:r>
      <w:r w:rsidR="00220A9E" w:rsidRPr="00220A9E">
        <w:rPr>
          <w:rFonts w:ascii="Arial" w:hAnsi="Arial" w:cs="Arial"/>
          <w:sz w:val="24"/>
          <w:szCs w:val="24"/>
          <w:lang w:val="pt-BR"/>
        </w:rPr>
        <w:lastRenderedPageBreak/>
        <w:t>melhoria na qualidade de vida e inclusão de pessoas com deficiência.</w:t>
      </w:r>
      <w:r w:rsidR="00A26E61">
        <w:rPr>
          <w:rFonts w:ascii="Arial" w:hAnsi="Arial" w:cs="Arial"/>
          <w:sz w:val="24"/>
          <w:szCs w:val="24"/>
          <w:lang w:val="pt-BR"/>
        </w:rPr>
        <w:t>”, conta a gerente de sustentabilidade e responsabilidade social, Rita Moreno.</w:t>
      </w:r>
    </w:p>
    <w:p w14:paraId="12570765" w14:textId="080D584F" w:rsidR="00DD03D4" w:rsidRDefault="000502E4" w:rsidP="000502E4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Conheça mais o Projeto</w:t>
      </w:r>
      <w:r w:rsidRPr="000502E4">
        <w:rPr>
          <w:lang w:val="pt-BR"/>
        </w:rPr>
        <w:t xml:space="preserve"> </w:t>
      </w:r>
      <w:r w:rsidRPr="000502E4">
        <w:rPr>
          <w:rFonts w:ascii="Arial" w:hAnsi="Arial" w:cs="Arial"/>
          <w:sz w:val="24"/>
          <w:szCs w:val="24"/>
          <w:lang w:val="pt-BR"/>
        </w:rPr>
        <w:t>Equoterapia da ESALQ-USP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hyperlink r:id="rId12" w:history="1">
        <w:r w:rsidRPr="007F7B61">
          <w:rPr>
            <w:rFonts w:ascii="Arial" w:hAnsi="Arial" w:cs="Arial"/>
            <w:lang w:val="pt-BR"/>
          </w:rPr>
          <w:t>https://fealq.org.br/equoterapia/</w:t>
        </w:r>
      </w:hyperlink>
      <w:r w:rsidRPr="007F7B61">
        <w:rPr>
          <w:rFonts w:ascii="Arial" w:hAnsi="Arial" w:cs="Arial"/>
          <w:lang w:val="pt-BR"/>
        </w:rPr>
        <w:t xml:space="preserve"> </w:t>
      </w:r>
    </w:p>
    <w:p w14:paraId="36E648C3" w14:textId="77777777" w:rsidR="00590552" w:rsidRPr="006E6444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B8243D2" w14:textId="77777777" w:rsidR="00590552" w:rsidRPr="00590552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90552">
        <w:rPr>
          <w:rFonts w:ascii="Arial" w:hAnsi="Arial" w:cs="Arial"/>
          <w:b/>
          <w:bCs/>
          <w:sz w:val="20"/>
          <w:szCs w:val="20"/>
          <w:lang w:val="pt-BR"/>
        </w:rPr>
        <w:t>Sobre a Nutrien Soluções Agrícolas</w:t>
      </w:r>
    </w:p>
    <w:p w14:paraId="0F70A71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No Brasil, a Nutrien Soluções Agrícolas é uma das maiores plataformas de soluções 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 São Paulo, Rio de Janeiro, Espírito Santo, Minas Gerais, Goiás, Mato Grosso do Sul, Mato Grosso, Bahia, Pará, Maranhão Tocantins, Rondônia e Acre, com 120 unidades comerciais, entre lojas e centros de experiências, 2 unidades de beneficiamento de soja, 4 misturadores de fertilizantes, 1 fábrica de nutricionais e mais de 700 consultores especializados. Com cerca de 2.500 colaboradores, a Companhia continua em plena expansão dos seus negócios para outras regiões e segue cumprindo seu plano estratégico de crescimento, investindo em aquisições, ampliação de unidades e implantação de novas tecnologias que alavancarão a presença da Nutrien no país para atender às necessidades dos agricultores de forma simples, ágil e inovadora. Mais informações sobre a atuação no Brasil no site da Nutrien.</w:t>
      </w:r>
    </w:p>
    <w:p w14:paraId="6FC78C2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55889B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0A8DBE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Contatos para imprensa:</w:t>
      </w:r>
    </w:p>
    <w:p w14:paraId="2909B26B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40E89D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 xml:space="preserve">Nutrien </w:t>
      </w:r>
    </w:p>
    <w:p w14:paraId="6CCBB8B3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Michel Montefeltro</w:t>
      </w:r>
    </w:p>
    <w:p w14:paraId="5E79ADED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93261-4066 </w:t>
      </w:r>
    </w:p>
    <w:p w14:paraId="7D124385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>michel.montefeltro@nutrien.com</w:t>
      </w:r>
    </w:p>
    <w:p w14:paraId="40B55122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06F65D19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Weber Shandwick </w:t>
      </w:r>
    </w:p>
    <w:p w14:paraId="345E3018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Paula Boracini </w:t>
      </w:r>
    </w:p>
    <w:p w14:paraId="1C67E269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3027-1276 / +55 11 98415-0314 </w:t>
      </w:r>
    </w:p>
    <w:p w14:paraId="586599E1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>pboracini@webershandwick.com</w:t>
      </w:r>
    </w:p>
    <w:p w14:paraId="4CCD2E5F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Weber Shandwick </w:t>
      </w:r>
    </w:p>
    <w:p w14:paraId="7678BFFC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Priscilla Granzotto </w:t>
      </w:r>
    </w:p>
    <w:p w14:paraId="116A1FB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+55 11 3027-1276 / +55 19 99295-0961</w:t>
      </w:r>
    </w:p>
    <w:p w14:paraId="7094BF6D" w14:textId="2F4F31A8" w:rsidR="007C2CB9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pgranzotto@webershandwick.com</w:t>
      </w:r>
    </w:p>
    <w:sectPr w:rsidR="007C2CB9" w:rsidRPr="00590552">
      <w:footerReference w:type="default" r:id="rId13"/>
      <w:headerReference w:type="first" r:id="rId14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6A5E" w14:textId="77777777" w:rsidR="00583E91" w:rsidRDefault="00583E91">
      <w:r>
        <w:separator/>
      </w:r>
    </w:p>
  </w:endnote>
  <w:endnote w:type="continuationSeparator" w:id="0">
    <w:p w14:paraId="7A785FDB" w14:textId="77777777" w:rsidR="00583E91" w:rsidRDefault="0058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4B6F" w14:textId="55E182B7" w:rsidR="00901A75" w:rsidRDefault="000C648C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2B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322D" w14:textId="77777777" w:rsidR="00583E91" w:rsidRDefault="00583E91">
      <w:r>
        <w:separator/>
      </w:r>
    </w:p>
  </w:footnote>
  <w:footnote w:type="continuationSeparator" w:id="0">
    <w:p w14:paraId="0057EF56" w14:textId="77777777" w:rsidR="00583E91" w:rsidRDefault="0058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B18" w14:textId="77777777" w:rsidR="00901A75" w:rsidRDefault="00901A75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4BB"/>
    <w:multiLevelType w:val="multilevel"/>
    <w:tmpl w:val="D7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A5CF8"/>
    <w:multiLevelType w:val="hybridMultilevel"/>
    <w:tmpl w:val="C170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74"/>
    <w:multiLevelType w:val="hybridMultilevel"/>
    <w:tmpl w:val="A81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98624">
    <w:abstractNumId w:val="1"/>
  </w:num>
  <w:num w:numId="2" w16cid:durableId="823663352">
    <w:abstractNumId w:val="0"/>
  </w:num>
  <w:num w:numId="3" w16cid:durableId="145798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8C"/>
    <w:rsid w:val="00013693"/>
    <w:rsid w:val="00027CBF"/>
    <w:rsid w:val="00031F7A"/>
    <w:rsid w:val="00041EA9"/>
    <w:rsid w:val="00043135"/>
    <w:rsid w:val="000433CA"/>
    <w:rsid w:val="00046F92"/>
    <w:rsid w:val="000477BA"/>
    <w:rsid w:val="000502E4"/>
    <w:rsid w:val="00052978"/>
    <w:rsid w:val="00054677"/>
    <w:rsid w:val="00064A82"/>
    <w:rsid w:val="00075DEC"/>
    <w:rsid w:val="00093AB1"/>
    <w:rsid w:val="000B6D71"/>
    <w:rsid w:val="000B7C31"/>
    <w:rsid w:val="000C2776"/>
    <w:rsid w:val="000C648C"/>
    <w:rsid w:val="000D3A40"/>
    <w:rsid w:val="000F69F4"/>
    <w:rsid w:val="00100848"/>
    <w:rsid w:val="0010537E"/>
    <w:rsid w:val="001067A2"/>
    <w:rsid w:val="0010717C"/>
    <w:rsid w:val="00122CAE"/>
    <w:rsid w:val="00122E90"/>
    <w:rsid w:val="00123DCF"/>
    <w:rsid w:val="001372D9"/>
    <w:rsid w:val="0014676D"/>
    <w:rsid w:val="001510C6"/>
    <w:rsid w:val="00160BD0"/>
    <w:rsid w:val="00163646"/>
    <w:rsid w:val="0016662E"/>
    <w:rsid w:val="0017064B"/>
    <w:rsid w:val="00187C92"/>
    <w:rsid w:val="00193EA1"/>
    <w:rsid w:val="00194A3A"/>
    <w:rsid w:val="00194C89"/>
    <w:rsid w:val="001C32DC"/>
    <w:rsid w:val="001C51FE"/>
    <w:rsid w:val="001D795F"/>
    <w:rsid w:val="001E346C"/>
    <w:rsid w:val="001E490A"/>
    <w:rsid w:val="001E6056"/>
    <w:rsid w:val="001F2925"/>
    <w:rsid w:val="001F3414"/>
    <w:rsid w:val="00207BDE"/>
    <w:rsid w:val="00210375"/>
    <w:rsid w:val="00213905"/>
    <w:rsid w:val="002169B1"/>
    <w:rsid w:val="00220A9E"/>
    <w:rsid w:val="00227043"/>
    <w:rsid w:val="00232EE8"/>
    <w:rsid w:val="00235DD2"/>
    <w:rsid w:val="00237CFB"/>
    <w:rsid w:val="002423FD"/>
    <w:rsid w:val="00251D7C"/>
    <w:rsid w:val="00274BFA"/>
    <w:rsid w:val="002758FC"/>
    <w:rsid w:val="0028668C"/>
    <w:rsid w:val="002B616A"/>
    <w:rsid w:val="002B6D56"/>
    <w:rsid w:val="002D1E12"/>
    <w:rsid w:val="002D2C79"/>
    <w:rsid w:val="002E6DD0"/>
    <w:rsid w:val="002F285C"/>
    <w:rsid w:val="003005A1"/>
    <w:rsid w:val="003028AF"/>
    <w:rsid w:val="00303254"/>
    <w:rsid w:val="003144D9"/>
    <w:rsid w:val="00314E66"/>
    <w:rsid w:val="003205D4"/>
    <w:rsid w:val="00320B0C"/>
    <w:rsid w:val="00326D79"/>
    <w:rsid w:val="003367E1"/>
    <w:rsid w:val="003504C0"/>
    <w:rsid w:val="003510EC"/>
    <w:rsid w:val="00353D4B"/>
    <w:rsid w:val="0035717A"/>
    <w:rsid w:val="00362303"/>
    <w:rsid w:val="00366C98"/>
    <w:rsid w:val="0038357E"/>
    <w:rsid w:val="00383612"/>
    <w:rsid w:val="00396545"/>
    <w:rsid w:val="003A34F9"/>
    <w:rsid w:val="003A5E1F"/>
    <w:rsid w:val="003A73A4"/>
    <w:rsid w:val="003A79D3"/>
    <w:rsid w:val="003B2E44"/>
    <w:rsid w:val="003C2962"/>
    <w:rsid w:val="003E4648"/>
    <w:rsid w:val="003E4A0C"/>
    <w:rsid w:val="003F702F"/>
    <w:rsid w:val="003F74CB"/>
    <w:rsid w:val="00400F6F"/>
    <w:rsid w:val="00406B6B"/>
    <w:rsid w:val="0041014B"/>
    <w:rsid w:val="0041234B"/>
    <w:rsid w:val="00413D91"/>
    <w:rsid w:val="004269DB"/>
    <w:rsid w:val="00432840"/>
    <w:rsid w:val="004452F6"/>
    <w:rsid w:val="00447E57"/>
    <w:rsid w:val="00455158"/>
    <w:rsid w:val="00455577"/>
    <w:rsid w:val="00457048"/>
    <w:rsid w:val="00481913"/>
    <w:rsid w:val="00486D6E"/>
    <w:rsid w:val="004925E0"/>
    <w:rsid w:val="00497265"/>
    <w:rsid w:val="004A4D4A"/>
    <w:rsid w:val="004A7186"/>
    <w:rsid w:val="004B032B"/>
    <w:rsid w:val="004B4ACC"/>
    <w:rsid w:val="004B79BA"/>
    <w:rsid w:val="004B7A6F"/>
    <w:rsid w:val="004D4CFA"/>
    <w:rsid w:val="004E3561"/>
    <w:rsid w:val="004E6554"/>
    <w:rsid w:val="004E7152"/>
    <w:rsid w:val="004F139F"/>
    <w:rsid w:val="00504DDB"/>
    <w:rsid w:val="00514548"/>
    <w:rsid w:val="00515280"/>
    <w:rsid w:val="0051578A"/>
    <w:rsid w:val="0052515F"/>
    <w:rsid w:val="00543DBC"/>
    <w:rsid w:val="005531D5"/>
    <w:rsid w:val="005571D8"/>
    <w:rsid w:val="00565888"/>
    <w:rsid w:val="00573BF3"/>
    <w:rsid w:val="00583E91"/>
    <w:rsid w:val="00590552"/>
    <w:rsid w:val="005A12AE"/>
    <w:rsid w:val="005A46CA"/>
    <w:rsid w:val="005B1DF6"/>
    <w:rsid w:val="005B4AD3"/>
    <w:rsid w:val="005C6965"/>
    <w:rsid w:val="005D0AFD"/>
    <w:rsid w:val="005D1913"/>
    <w:rsid w:val="005E726B"/>
    <w:rsid w:val="005F3D02"/>
    <w:rsid w:val="005F4AD4"/>
    <w:rsid w:val="005F6580"/>
    <w:rsid w:val="00615590"/>
    <w:rsid w:val="006155B6"/>
    <w:rsid w:val="006245AC"/>
    <w:rsid w:val="00636591"/>
    <w:rsid w:val="006524D5"/>
    <w:rsid w:val="0066239D"/>
    <w:rsid w:val="00665DAE"/>
    <w:rsid w:val="00674B82"/>
    <w:rsid w:val="00680625"/>
    <w:rsid w:val="006906DA"/>
    <w:rsid w:val="006923DB"/>
    <w:rsid w:val="006932F5"/>
    <w:rsid w:val="006A0624"/>
    <w:rsid w:val="006A0833"/>
    <w:rsid w:val="006A279F"/>
    <w:rsid w:val="006A5347"/>
    <w:rsid w:val="006A61CC"/>
    <w:rsid w:val="006B010B"/>
    <w:rsid w:val="006B0517"/>
    <w:rsid w:val="006B1E98"/>
    <w:rsid w:val="006D294C"/>
    <w:rsid w:val="006E0356"/>
    <w:rsid w:val="006E12B9"/>
    <w:rsid w:val="006E6444"/>
    <w:rsid w:val="006F07EE"/>
    <w:rsid w:val="006F5336"/>
    <w:rsid w:val="0070136C"/>
    <w:rsid w:val="0070581D"/>
    <w:rsid w:val="0071741B"/>
    <w:rsid w:val="00730C03"/>
    <w:rsid w:val="007325F0"/>
    <w:rsid w:val="00740452"/>
    <w:rsid w:val="007417FF"/>
    <w:rsid w:val="007559AB"/>
    <w:rsid w:val="0078265D"/>
    <w:rsid w:val="00791473"/>
    <w:rsid w:val="00793C2F"/>
    <w:rsid w:val="007A03DA"/>
    <w:rsid w:val="007A1E63"/>
    <w:rsid w:val="007C078D"/>
    <w:rsid w:val="007C2CB9"/>
    <w:rsid w:val="007C51F3"/>
    <w:rsid w:val="007D16E7"/>
    <w:rsid w:val="007D3518"/>
    <w:rsid w:val="007D5960"/>
    <w:rsid w:val="007D6D37"/>
    <w:rsid w:val="007F490E"/>
    <w:rsid w:val="007F4990"/>
    <w:rsid w:val="007F7B61"/>
    <w:rsid w:val="00803105"/>
    <w:rsid w:val="00805014"/>
    <w:rsid w:val="00814926"/>
    <w:rsid w:val="008237CA"/>
    <w:rsid w:val="00825203"/>
    <w:rsid w:val="00825EA4"/>
    <w:rsid w:val="00844143"/>
    <w:rsid w:val="00856719"/>
    <w:rsid w:val="0087598E"/>
    <w:rsid w:val="008867BA"/>
    <w:rsid w:val="00887C10"/>
    <w:rsid w:val="00890F07"/>
    <w:rsid w:val="008929AD"/>
    <w:rsid w:val="00893A3D"/>
    <w:rsid w:val="00895A85"/>
    <w:rsid w:val="008A2B72"/>
    <w:rsid w:val="008A5064"/>
    <w:rsid w:val="008B22F2"/>
    <w:rsid w:val="008C477E"/>
    <w:rsid w:val="008D7C90"/>
    <w:rsid w:val="008E4B92"/>
    <w:rsid w:val="008E68BB"/>
    <w:rsid w:val="008F09BE"/>
    <w:rsid w:val="008F6CB8"/>
    <w:rsid w:val="00901A75"/>
    <w:rsid w:val="009032EC"/>
    <w:rsid w:val="00906884"/>
    <w:rsid w:val="00910F1E"/>
    <w:rsid w:val="00920102"/>
    <w:rsid w:val="0092418C"/>
    <w:rsid w:val="00927006"/>
    <w:rsid w:val="0092700B"/>
    <w:rsid w:val="009300BA"/>
    <w:rsid w:val="0093650A"/>
    <w:rsid w:val="009404D1"/>
    <w:rsid w:val="00942DB5"/>
    <w:rsid w:val="009467D0"/>
    <w:rsid w:val="00951FD8"/>
    <w:rsid w:val="00961EE4"/>
    <w:rsid w:val="00972376"/>
    <w:rsid w:val="00974900"/>
    <w:rsid w:val="00975885"/>
    <w:rsid w:val="00975BE3"/>
    <w:rsid w:val="00977FF3"/>
    <w:rsid w:val="009A0102"/>
    <w:rsid w:val="009A213E"/>
    <w:rsid w:val="009A33BD"/>
    <w:rsid w:val="009B18EA"/>
    <w:rsid w:val="009C01EB"/>
    <w:rsid w:val="009C09CC"/>
    <w:rsid w:val="009C5FF1"/>
    <w:rsid w:val="009D309A"/>
    <w:rsid w:val="009E160B"/>
    <w:rsid w:val="009F01E6"/>
    <w:rsid w:val="00A21454"/>
    <w:rsid w:val="00A26E61"/>
    <w:rsid w:val="00A4668F"/>
    <w:rsid w:val="00A473D5"/>
    <w:rsid w:val="00A537E1"/>
    <w:rsid w:val="00A55170"/>
    <w:rsid w:val="00A61025"/>
    <w:rsid w:val="00A61DEF"/>
    <w:rsid w:val="00A72A4E"/>
    <w:rsid w:val="00A757D6"/>
    <w:rsid w:val="00AA027D"/>
    <w:rsid w:val="00AA247D"/>
    <w:rsid w:val="00AA38F5"/>
    <w:rsid w:val="00AC17D3"/>
    <w:rsid w:val="00AF3228"/>
    <w:rsid w:val="00AF7B0B"/>
    <w:rsid w:val="00B02277"/>
    <w:rsid w:val="00B10619"/>
    <w:rsid w:val="00B122CD"/>
    <w:rsid w:val="00B1379A"/>
    <w:rsid w:val="00B14582"/>
    <w:rsid w:val="00B3435B"/>
    <w:rsid w:val="00B4241C"/>
    <w:rsid w:val="00B45D8C"/>
    <w:rsid w:val="00B461E1"/>
    <w:rsid w:val="00B55A9E"/>
    <w:rsid w:val="00B619D7"/>
    <w:rsid w:val="00B62627"/>
    <w:rsid w:val="00B662E0"/>
    <w:rsid w:val="00B74817"/>
    <w:rsid w:val="00B94478"/>
    <w:rsid w:val="00B96127"/>
    <w:rsid w:val="00BA1128"/>
    <w:rsid w:val="00BB5C17"/>
    <w:rsid w:val="00BC6D83"/>
    <w:rsid w:val="00BD7847"/>
    <w:rsid w:val="00BE56D9"/>
    <w:rsid w:val="00BE6070"/>
    <w:rsid w:val="00BF2D07"/>
    <w:rsid w:val="00C04D33"/>
    <w:rsid w:val="00C108A7"/>
    <w:rsid w:val="00C10EA3"/>
    <w:rsid w:val="00C127E9"/>
    <w:rsid w:val="00C12DA9"/>
    <w:rsid w:val="00C13833"/>
    <w:rsid w:val="00C3399B"/>
    <w:rsid w:val="00C36669"/>
    <w:rsid w:val="00C41A89"/>
    <w:rsid w:val="00C42AEB"/>
    <w:rsid w:val="00C43DD0"/>
    <w:rsid w:val="00C45804"/>
    <w:rsid w:val="00C76637"/>
    <w:rsid w:val="00C76B61"/>
    <w:rsid w:val="00C80B8D"/>
    <w:rsid w:val="00C81956"/>
    <w:rsid w:val="00C85360"/>
    <w:rsid w:val="00CB3981"/>
    <w:rsid w:val="00CC387C"/>
    <w:rsid w:val="00CC3C26"/>
    <w:rsid w:val="00CC4EB1"/>
    <w:rsid w:val="00D00574"/>
    <w:rsid w:val="00D10234"/>
    <w:rsid w:val="00D14AC2"/>
    <w:rsid w:val="00D43866"/>
    <w:rsid w:val="00D46475"/>
    <w:rsid w:val="00D47E89"/>
    <w:rsid w:val="00D5583B"/>
    <w:rsid w:val="00D60CB2"/>
    <w:rsid w:val="00D62B06"/>
    <w:rsid w:val="00D62B55"/>
    <w:rsid w:val="00D735D0"/>
    <w:rsid w:val="00D77B37"/>
    <w:rsid w:val="00D916AB"/>
    <w:rsid w:val="00D91809"/>
    <w:rsid w:val="00D953EA"/>
    <w:rsid w:val="00DA4AF8"/>
    <w:rsid w:val="00DA55D7"/>
    <w:rsid w:val="00DB74DB"/>
    <w:rsid w:val="00DC4245"/>
    <w:rsid w:val="00DD03D4"/>
    <w:rsid w:val="00DD0E94"/>
    <w:rsid w:val="00DD586A"/>
    <w:rsid w:val="00DE3922"/>
    <w:rsid w:val="00DE50F5"/>
    <w:rsid w:val="00DF01A6"/>
    <w:rsid w:val="00DF2DC4"/>
    <w:rsid w:val="00E00806"/>
    <w:rsid w:val="00E04100"/>
    <w:rsid w:val="00E0593E"/>
    <w:rsid w:val="00E06280"/>
    <w:rsid w:val="00E0766A"/>
    <w:rsid w:val="00E1273A"/>
    <w:rsid w:val="00E24958"/>
    <w:rsid w:val="00E2600D"/>
    <w:rsid w:val="00E30791"/>
    <w:rsid w:val="00E323FD"/>
    <w:rsid w:val="00E369BF"/>
    <w:rsid w:val="00E44FDF"/>
    <w:rsid w:val="00E55598"/>
    <w:rsid w:val="00E57336"/>
    <w:rsid w:val="00E62F23"/>
    <w:rsid w:val="00E66B5D"/>
    <w:rsid w:val="00E71696"/>
    <w:rsid w:val="00E75692"/>
    <w:rsid w:val="00E76025"/>
    <w:rsid w:val="00E80DF1"/>
    <w:rsid w:val="00E91856"/>
    <w:rsid w:val="00EB7178"/>
    <w:rsid w:val="00EB7446"/>
    <w:rsid w:val="00EC1250"/>
    <w:rsid w:val="00EC1829"/>
    <w:rsid w:val="00EC1D6D"/>
    <w:rsid w:val="00ED575B"/>
    <w:rsid w:val="00ED5AD7"/>
    <w:rsid w:val="00EE2B46"/>
    <w:rsid w:val="00EE3A8E"/>
    <w:rsid w:val="00EE40D7"/>
    <w:rsid w:val="00EE640B"/>
    <w:rsid w:val="00EF5805"/>
    <w:rsid w:val="00F03FE3"/>
    <w:rsid w:val="00F16AD3"/>
    <w:rsid w:val="00F16D1F"/>
    <w:rsid w:val="00F17D46"/>
    <w:rsid w:val="00F2001F"/>
    <w:rsid w:val="00F20B40"/>
    <w:rsid w:val="00F277C0"/>
    <w:rsid w:val="00F3497B"/>
    <w:rsid w:val="00F35F52"/>
    <w:rsid w:val="00F36DD5"/>
    <w:rsid w:val="00F44007"/>
    <w:rsid w:val="00F4714C"/>
    <w:rsid w:val="00F600BB"/>
    <w:rsid w:val="00F60805"/>
    <w:rsid w:val="00F63F0B"/>
    <w:rsid w:val="00F67A5D"/>
    <w:rsid w:val="00F70FFE"/>
    <w:rsid w:val="00F814CC"/>
    <w:rsid w:val="00F851C5"/>
    <w:rsid w:val="00F92430"/>
    <w:rsid w:val="00FB4106"/>
    <w:rsid w:val="00FB5CE9"/>
    <w:rsid w:val="00FC1C39"/>
    <w:rsid w:val="00FE3DCD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3DE"/>
  <w15:docId w15:val="{266D265A-4907-442E-9C5A-1284D48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646"/>
    <w:pPr>
      <w:spacing w:after="0" w:line="240" w:lineRule="auto"/>
    </w:pPr>
    <w:rPr>
      <w:rFonts w:ascii="Times New Roman" w:eastAsia="DFKai-SB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8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C648C"/>
    <w:rPr>
      <w:rFonts w:ascii="Times New Roman" w:hAnsi="Times New Roman"/>
      <w:color w:val="auto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8C"/>
    <w:rPr>
      <w:rFonts w:ascii="Times New Roman" w:eastAsia="DFKai-SB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8C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8C"/>
    <w:rPr>
      <w:rFonts w:ascii="Times New Roman" w:eastAsia="DFKai-SB" w:hAnsi="Times New Roman" w:cs="Times New Roman"/>
    </w:rPr>
  </w:style>
  <w:style w:type="paragraph" w:customStyle="1" w:styleId="AAHeading3">
    <w:name w:val="AA_Heading3"/>
    <w:link w:val="AAHeading3Char"/>
    <w:qFormat/>
    <w:rsid w:val="000C648C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character" w:customStyle="1" w:styleId="AAHeading3Char">
    <w:name w:val="AA_Heading3 Char"/>
    <w:basedOn w:val="DefaultParagraphFont"/>
    <w:link w:val="AAHeading3"/>
    <w:rsid w:val="000C648C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0C64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C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D"/>
    <w:rPr>
      <w:rFonts w:ascii="Segoe UI" w:eastAsia="DFKai-SB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FE3"/>
    <w:rPr>
      <w:rFonts w:ascii="Times New Roman" w:eastAsia="DFKai-SB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E3"/>
    <w:rPr>
      <w:rFonts w:ascii="Times New Roman" w:eastAsia="DFKai-SB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D57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958"/>
    <w:rPr>
      <w:rFonts w:ascii="Calibri" w:eastAsiaTheme="minorHAnsi" w:hAnsi="Calibri" w:cs="Consolas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E24958"/>
    <w:rPr>
      <w:rFonts w:ascii="Calibri" w:hAnsi="Calibri" w:cs="Consolas"/>
      <w:szCs w:val="21"/>
      <w:lang w:val="pt-BR"/>
    </w:rPr>
  </w:style>
  <w:style w:type="paragraph" w:styleId="ListParagraph">
    <w:name w:val="List Paragraph"/>
    <w:aliases w:val="paragrafo 3,Marcador,Corpo do Texto CB,Figure_name,Equipment,List Paragraph1,Numbered Indented Text,b1,Number_1,List Paragraph11,List Paragraph2,new,SGLText List Paragraph,Colorful List - Accent 11,Normal Sentence,Bullet 1"/>
    <w:basedOn w:val="Normal"/>
    <w:link w:val="ListParagraphChar"/>
    <w:uiPriority w:val="34"/>
    <w:qFormat/>
    <w:rsid w:val="00E24958"/>
    <w:pPr>
      <w:ind w:left="720"/>
    </w:pPr>
    <w:rPr>
      <w:rFonts w:ascii="Calibri" w:eastAsiaTheme="minorHAnsi" w:hAnsi="Calibri"/>
    </w:rPr>
  </w:style>
  <w:style w:type="character" w:customStyle="1" w:styleId="ListParagraphChar">
    <w:name w:val="List Paragraph Char"/>
    <w:aliases w:val="paragrafo 3 Char,Marcador Char,Corpo do Texto CB Char,Figure_name Char,Equipment Char,List Paragraph1 Char,Numbered Indented Text Char,b1 Char,Number_1 Char,List Paragraph11 Char,List Paragraph2 Char,new Char,Normal Sentence Char"/>
    <w:basedOn w:val="DefaultParagraphFont"/>
    <w:link w:val="ListParagraph"/>
    <w:uiPriority w:val="34"/>
    <w:qFormat/>
    <w:locked/>
    <w:rsid w:val="00E24958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0717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043"/>
    <w:rPr>
      <w:color w:val="605E5C"/>
      <w:shd w:val="clear" w:color="auto" w:fill="E1DFDD"/>
    </w:rPr>
  </w:style>
  <w:style w:type="paragraph" w:customStyle="1" w:styleId="Default">
    <w:name w:val="Default"/>
    <w:rsid w:val="00064A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mail-fontstyle21">
    <w:name w:val="gmail-fontstyle21"/>
    <w:basedOn w:val="DefaultParagraphFont"/>
    <w:rsid w:val="000502E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02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F23"/>
    <w:pPr>
      <w:spacing w:after="0" w:line="240" w:lineRule="auto"/>
    </w:pPr>
    <w:rPr>
      <w:rFonts w:ascii="Times New Roman" w:eastAsia="DFKai-SB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ealq.org.br/equoterapi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alq.org.br/equoterapi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6F8C93DB6FE4AB5968F0567A56925" ma:contentTypeVersion="12" ma:contentTypeDescription="Create a new document." ma:contentTypeScope="" ma:versionID="efd6255965856edcafabc6535646905c">
  <xsd:schema xmlns:xsd="http://www.w3.org/2001/XMLSchema" xmlns:xs="http://www.w3.org/2001/XMLSchema" xmlns:p="http://schemas.microsoft.com/office/2006/metadata/properties" xmlns:ns3="4383adc0-aead-4117-b0ea-6bddb9d7f058" xmlns:ns4="e7919b13-c225-4c6a-a53e-bcd0f7790705" targetNamespace="http://schemas.microsoft.com/office/2006/metadata/properties" ma:root="true" ma:fieldsID="57e4510e5d3e5bbe5b8d84905308d73f" ns3:_="" ns4:_="">
    <xsd:import namespace="4383adc0-aead-4117-b0ea-6bddb9d7f058"/>
    <xsd:import namespace="e7919b13-c225-4c6a-a53e-bcd0f7790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3adc0-aead-4117-b0ea-6bddb9d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9b13-c225-4c6a-a53e-bcd0f7790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98B93-C743-45A3-86BB-0615F1E8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3adc0-aead-4117-b0ea-6bddb9d7f058"/>
    <ds:schemaRef ds:uri="e7919b13-c225-4c6a-a53e-bcd0f7790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87082-DE0C-4EB8-A1A8-DE0FE97E7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222D7-EBEA-4A1E-ABA6-BC4712CB0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Benites, Valeria (SPL-WSW)</dc:creator>
  <cp:keywords/>
  <dc:description/>
  <cp:lastModifiedBy>Michel Montefeltro Triani</cp:lastModifiedBy>
  <cp:revision>4</cp:revision>
  <cp:lastPrinted>2022-10-17T21:39:00Z</cp:lastPrinted>
  <dcterms:created xsi:type="dcterms:W3CDTF">2023-01-20T16:13:00Z</dcterms:created>
  <dcterms:modified xsi:type="dcterms:W3CDTF">2023-05-29T12:29:00Z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0x0101008106F8C93DB6FE4AB5968F0567A56925</vt:lpwstr>
  </property>
</Properties>
</file>